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D75CB" w14:textId="77777777" w:rsidR="00EA1436" w:rsidRDefault="00000000">
      <w:pPr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INEL Technik, s.r.o.       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z w:val="28"/>
          <w:szCs w:val="28"/>
        </w:rPr>
        <w:tab/>
        <w:t xml:space="preserve">   </w:t>
      </w:r>
      <w:r>
        <w:rPr>
          <w:rFonts w:ascii="Arial" w:eastAsia="Arial" w:hAnsi="Arial" w:cs="Arial"/>
        </w:rPr>
        <w:t>telefon: 724 156 680, 777 879 908</w:t>
      </w:r>
    </w:p>
    <w:p w14:paraId="54DCE23C" w14:textId="77777777" w:rsidR="00EA1436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Česká Bříza 199, 330 11 Česká Bříza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e-mail: geodeti</w:t>
      </w:r>
      <w:r>
        <w:rPr>
          <w:rFonts w:ascii="Arial" w:eastAsia="Arial" w:hAnsi="Arial" w:cs="Arial"/>
          <w:lang w:val="en-US"/>
        </w:rPr>
        <w:t>@inel.cz</w:t>
      </w:r>
    </w:p>
    <w:p w14:paraId="38DFEA72" w14:textId="77777777" w:rsidR="00EA1436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</w:t>
      </w:r>
    </w:p>
    <w:p w14:paraId="0131D84E" w14:textId="77777777" w:rsidR="00EA1436" w:rsidRDefault="00EA1436">
      <w:pPr>
        <w:jc w:val="both"/>
        <w:rPr>
          <w:rFonts w:ascii="Arial" w:eastAsia="Arial" w:hAnsi="Arial" w:cs="Arial"/>
        </w:rPr>
      </w:pPr>
    </w:p>
    <w:p w14:paraId="7043E759" w14:textId="77777777" w:rsidR="00EA1436" w:rsidRDefault="00000000">
      <w:pPr>
        <w:jc w:val="center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TECHNICKÁ ZPRÁVA</w:t>
      </w:r>
    </w:p>
    <w:p w14:paraId="780F3851" w14:textId="77777777" w:rsidR="00EA1436" w:rsidRDefault="00EA1436">
      <w:pPr>
        <w:jc w:val="both"/>
        <w:rPr>
          <w:rFonts w:ascii="Arial" w:eastAsia="Arial" w:hAnsi="Arial" w:cs="Arial"/>
        </w:rPr>
      </w:pPr>
    </w:p>
    <w:p w14:paraId="7AF071E2" w14:textId="77777777" w:rsidR="00EA1436" w:rsidRDefault="00000000">
      <w:pPr>
        <w:tabs>
          <w:tab w:val="left" w:pos="3119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GPD č.:</w:t>
      </w:r>
      <w:r>
        <w:rPr>
          <w:rFonts w:ascii="Arial" w:eastAsia="Arial" w:hAnsi="Arial" w:cs="Arial"/>
          <w:sz w:val="22"/>
          <w:szCs w:val="22"/>
        </w:rPr>
        <w:tab/>
        <w:t>598-2025</w:t>
      </w:r>
    </w:p>
    <w:p w14:paraId="754DF20B" w14:textId="60EC4460" w:rsidR="00EA1436" w:rsidRDefault="00000000">
      <w:pPr>
        <w:tabs>
          <w:tab w:val="left" w:pos="3119"/>
        </w:tabs>
        <w:ind w:left="3118" w:hanging="311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Název stavby: 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Varnsdorf_rybník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u Billy</w:t>
      </w:r>
      <w:r w:rsidR="00746EBC">
        <w:rPr>
          <w:rFonts w:ascii="Arial" w:eastAsia="Arial" w:hAnsi="Arial" w:cs="Arial"/>
          <w:sz w:val="22"/>
          <w:szCs w:val="22"/>
        </w:rPr>
        <w:t>; polohopis, výškopis</w:t>
      </w:r>
    </w:p>
    <w:p w14:paraId="50B0FD38" w14:textId="77777777" w:rsidR="00EA1436" w:rsidRDefault="00000000">
      <w:pPr>
        <w:tabs>
          <w:tab w:val="left" w:pos="3119"/>
        </w:tabs>
        <w:ind w:left="3118" w:hanging="311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Kraj:</w:t>
      </w:r>
      <w:r>
        <w:rPr>
          <w:rFonts w:ascii="Arial" w:eastAsia="Arial" w:hAnsi="Arial" w:cs="Arial"/>
          <w:sz w:val="22"/>
          <w:szCs w:val="22"/>
        </w:rPr>
        <w:tab/>
        <w:t>Ústecký kraj</w:t>
      </w:r>
    </w:p>
    <w:p w14:paraId="30EF4023" w14:textId="77777777" w:rsidR="00EA1436" w:rsidRDefault="00000000">
      <w:pPr>
        <w:tabs>
          <w:tab w:val="left" w:pos="3119"/>
        </w:tabs>
        <w:ind w:left="3118" w:hanging="311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Okres:</w:t>
      </w:r>
      <w:r>
        <w:rPr>
          <w:rFonts w:ascii="Arial" w:eastAsia="Arial" w:hAnsi="Arial" w:cs="Arial"/>
          <w:sz w:val="22"/>
          <w:szCs w:val="22"/>
        </w:rPr>
        <w:tab/>
        <w:t>Děčín</w:t>
      </w:r>
    </w:p>
    <w:p w14:paraId="657C3CAE" w14:textId="77777777" w:rsidR="00EA1436" w:rsidRDefault="00000000">
      <w:pPr>
        <w:tabs>
          <w:tab w:val="left" w:pos="3119"/>
        </w:tabs>
        <w:ind w:left="3118" w:hanging="311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Obec:</w:t>
      </w:r>
      <w:r>
        <w:rPr>
          <w:rFonts w:ascii="Arial" w:eastAsia="Arial" w:hAnsi="Arial" w:cs="Arial"/>
          <w:sz w:val="22"/>
          <w:szCs w:val="22"/>
        </w:rPr>
        <w:tab/>
        <w:t>Varnsdorf</w:t>
      </w:r>
    </w:p>
    <w:p w14:paraId="6A30C15D" w14:textId="77777777" w:rsidR="00EA1436" w:rsidRDefault="00000000">
      <w:pPr>
        <w:tabs>
          <w:tab w:val="left" w:pos="3119"/>
        </w:tabs>
        <w:ind w:left="3118" w:hanging="311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Katastrální území:</w:t>
      </w:r>
      <w:r>
        <w:rPr>
          <w:rFonts w:ascii="Arial" w:eastAsia="Arial" w:hAnsi="Arial" w:cs="Arial"/>
          <w:sz w:val="22"/>
          <w:szCs w:val="22"/>
        </w:rPr>
        <w:tab/>
        <w:t>Varnsdorf</w:t>
      </w:r>
    </w:p>
    <w:p w14:paraId="6B770B09" w14:textId="77777777" w:rsidR="00EA1436" w:rsidRDefault="00000000">
      <w:pPr>
        <w:tabs>
          <w:tab w:val="left" w:pos="3119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Souřadnicový systém:</w:t>
      </w:r>
      <w:r>
        <w:rPr>
          <w:rFonts w:ascii="Arial" w:eastAsia="Arial" w:hAnsi="Arial" w:cs="Arial"/>
          <w:sz w:val="22"/>
          <w:szCs w:val="22"/>
        </w:rPr>
        <w:tab/>
        <w:t>S-JTSK</w:t>
      </w:r>
    </w:p>
    <w:p w14:paraId="50EF5AF2" w14:textId="77777777" w:rsidR="00EA1436" w:rsidRDefault="00000000">
      <w:pPr>
        <w:tabs>
          <w:tab w:val="left" w:pos="3119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Výškový systém: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Bpv</w:t>
      </w:r>
      <w:proofErr w:type="spellEnd"/>
    </w:p>
    <w:p w14:paraId="0980C75D" w14:textId="77777777" w:rsidR="00EA1436" w:rsidRDefault="00000000">
      <w:pPr>
        <w:tabs>
          <w:tab w:val="left" w:pos="3119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Dodavatel geodetických prací:</w:t>
      </w:r>
      <w:r>
        <w:rPr>
          <w:rFonts w:ascii="Arial" w:eastAsia="Arial" w:hAnsi="Arial" w:cs="Arial"/>
          <w:sz w:val="22"/>
          <w:szCs w:val="22"/>
        </w:rPr>
        <w:tab/>
        <w:t>INEL Technik, s.r.o., Česká Bříza 199, 330 11 Česká Bříza</w:t>
      </w:r>
    </w:p>
    <w:p w14:paraId="2C6CFF45" w14:textId="77777777" w:rsidR="00EA1436" w:rsidRDefault="00000000">
      <w:pPr>
        <w:tabs>
          <w:tab w:val="left" w:pos="3119"/>
        </w:tabs>
        <w:ind w:left="3118" w:hanging="3118"/>
        <w:jc w:val="both"/>
      </w:pPr>
      <w:r>
        <w:rPr>
          <w:rFonts w:ascii="Arial" w:eastAsia="Arial" w:hAnsi="Arial" w:cs="Arial"/>
          <w:sz w:val="22"/>
          <w:szCs w:val="22"/>
        </w:rPr>
        <w:t>Datum zaměření: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>9.4.2025</w:t>
      </w:r>
    </w:p>
    <w:p w14:paraId="6C89D4A7" w14:textId="77777777" w:rsidR="00EA1436" w:rsidRDefault="00000000">
      <w:pPr>
        <w:tabs>
          <w:tab w:val="left" w:pos="3119"/>
        </w:tabs>
        <w:jc w:val="both"/>
        <w:rPr>
          <w:rFonts w:ascii="Arial" w:eastAsia="Arial" w:hAnsi="Arial" w:cs="Arial"/>
          <w:spacing w:val="-2"/>
          <w:sz w:val="22"/>
          <w:szCs w:val="22"/>
          <w:lang w:val="de-DE"/>
        </w:rPr>
      </w:pPr>
      <w:proofErr w:type="spellStart"/>
      <w:r>
        <w:rPr>
          <w:rFonts w:ascii="Arial" w:eastAsia="Arial" w:hAnsi="Arial" w:cs="Arial"/>
          <w:spacing w:val="-2"/>
          <w:sz w:val="22"/>
          <w:szCs w:val="22"/>
          <w:lang w:val="de-DE"/>
        </w:rPr>
        <w:t>Měřítko</w:t>
      </w:r>
      <w:proofErr w:type="spellEnd"/>
      <w:r>
        <w:rPr>
          <w:rFonts w:ascii="Arial" w:eastAsia="Arial" w:hAnsi="Arial" w:cs="Arial"/>
          <w:spacing w:val="-2"/>
          <w:sz w:val="22"/>
          <w:szCs w:val="22"/>
          <w:lang w:val="de-DE"/>
        </w:rPr>
        <w:t>:</w:t>
      </w:r>
      <w:r>
        <w:rPr>
          <w:rFonts w:ascii="Arial" w:eastAsia="Arial" w:hAnsi="Arial" w:cs="Arial"/>
          <w:spacing w:val="-2"/>
          <w:sz w:val="22"/>
          <w:szCs w:val="22"/>
          <w:lang w:val="de-DE"/>
        </w:rPr>
        <w:tab/>
      </w:r>
      <w:proofErr w:type="gramStart"/>
      <w:r>
        <w:rPr>
          <w:rFonts w:ascii="Arial" w:eastAsia="Arial" w:hAnsi="Arial" w:cs="Arial"/>
          <w:spacing w:val="-2"/>
          <w:sz w:val="22"/>
          <w:szCs w:val="22"/>
          <w:lang w:val="de-DE"/>
        </w:rPr>
        <w:t>1 :</w:t>
      </w:r>
      <w:proofErr w:type="gramEnd"/>
      <w:r>
        <w:rPr>
          <w:rFonts w:ascii="Arial" w:eastAsia="Arial" w:hAnsi="Arial" w:cs="Arial"/>
          <w:spacing w:val="-2"/>
          <w:sz w:val="22"/>
          <w:szCs w:val="22"/>
          <w:lang w:val="de-DE"/>
        </w:rPr>
        <w:t xml:space="preserve"> 500</w:t>
      </w:r>
    </w:p>
    <w:p w14:paraId="7EAFFBA8" w14:textId="77777777" w:rsidR="00EA1436" w:rsidRDefault="00EA1436">
      <w:pPr>
        <w:tabs>
          <w:tab w:val="left" w:pos="3119"/>
        </w:tabs>
        <w:jc w:val="both"/>
        <w:rPr>
          <w:rFonts w:ascii="Arial" w:eastAsia="Arial" w:hAnsi="Arial" w:cs="Arial"/>
          <w:spacing w:val="-3"/>
          <w:sz w:val="22"/>
          <w:szCs w:val="22"/>
        </w:rPr>
      </w:pPr>
    </w:p>
    <w:p w14:paraId="405658F0" w14:textId="77777777" w:rsidR="00EA1436" w:rsidRDefault="00000000">
      <w:pPr>
        <w:jc w:val="both"/>
        <w:rPr>
          <w:rFonts w:ascii="Arial" w:eastAsia="Arial" w:hAnsi="Arial" w:cs="Arial"/>
          <w:spacing w:val="-3"/>
          <w:sz w:val="22"/>
          <w:szCs w:val="22"/>
          <w:u w:val="single"/>
        </w:rPr>
      </w:pPr>
      <w:r>
        <w:rPr>
          <w:rFonts w:ascii="Arial" w:eastAsia="Arial" w:hAnsi="Arial" w:cs="Arial"/>
          <w:spacing w:val="-3"/>
          <w:sz w:val="22"/>
          <w:szCs w:val="22"/>
          <w:u w:val="single"/>
        </w:rPr>
        <w:t>Popis prací:</w:t>
      </w:r>
    </w:p>
    <w:p w14:paraId="4B9EC13C" w14:textId="77777777" w:rsidR="00EA1436" w:rsidRDefault="00EA1436">
      <w:pPr>
        <w:jc w:val="both"/>
        <w:rPr>
          <w:rFonts w:ascii="Arial" w:eastAsia="Arial" w:hAnsi="Arial" w:cs="Arial"/>
          <w:spacing w:val="-3"/>
          <w:sz w:val="22"/>
          <w:szCs w:val="22"/>
        </w:rPr>
      </w:pPr>
    </w:p>
    <w:p w14:paraId="2467F0AB" w14:textId="77777777" w:rsidR="00EA1436" w:rsidRDefault="00000000">
      <w:pPr>
        <w:spacing w:line="360" w:lineRule="auto"/>
        <w:ind w:left="284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 xml:space="preserve">Způsob provedení podrobného </w:t>
      </w:r>
      <w:proofErr w:type="gramStart"/>
      <w:r>
        <w:rPr>
          <w:rFonts w:ascii="Arial" w:eastAsia="Arial" w:hAnsi="Arial" w:cs="Arial"/>
          <w:spacing w:val="-3"/>
          <w:sz w:val="22"/>
          <w:szCs w:val="22"/>
        </w:rPr>
        <w:t>měření :</w:t>
      </w:r>
      <w:proofErr w:type="gramEnd"/>
    </w:p>
    <w:p w14:paraId="428889BE" w14:textId="77777777" w:rsidR="00EA1436" w:rsidRDefault="00000000">
      <w:pPr>
        <w:spacing w:line="100" w:lineRule="atLeast"/>
        <w:ind w:left="283" w:firstLine="227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>Měření bylo provedeno polární metodou. Za geodetický základ byly použity body určené technologií GNSS.</w:t>
      </w:r>
    </w:p>
    <w:p w14:paraId="0B190BA7" w14:textId="77777777" w:rsidR="00EA1436" w:rsidRDefault="00EA1436">
      <w:pPr>
        <w:ind w:left="284"/>
        <w:jc w:val="both"/>
        <w:rPr>
          <w:rFonts w:ascii="Arial" w:eastAsia="Arial" w:hAnsi="Arial" w:cs="Arial"/>
          <w:spacing w:val="-3"/>
          <w:sz w:val="22"/>
          <w:szCs w:val="22"/>
        </w:rPr>
      </w:pPr>
    </w:p>
    <w:p w14:paraId="5AE0C009" w14:textId="77777777" w:rsidR="00EA1436" w:rsidRDefault="00000000">
      <w:pPr>
        <w:spacing w:line="360" w:lineRule="auto"/>
        <w:ind w:left="284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 xml:space="preserve">Způsob provedení kancelářských/výpočetních </w:t>
      </w:r>
      <w:proofErr w:type="gramStart"/>
      <w:r>
        <w:rPr>
          <w:rFonts w:ascii="Arial" w:eastAsia="Arial" w:hAnsi="Arial" w:cs="Arial"/>
          <w:spacing w:val="-3"/>
          <w:sz w:val="22"/>
          <w:szCs w:val="22"/>
        </w:rPr>
        <w:t>prací :</w:t>
      </w:r>
      <w:proofErr w:type="gramEnd"/>
    </w:p>
    <w:p w14:paraId="7B340636" w14:textId="77777777" w:rsidR="00EA1436" w:rsidRDefault="00000000">
      <w:pPr>
        <w:spacing w:line="360" w:lineRule="auto"/>
        <w:ind w:left="283" w:firstLine="227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 xml:space="preserve">Výpočet byl proveden v programu Kokeš 15.55 a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TopSURV</w:t>
      </w:r>
      <w:proofErr w:type="spellEnd"/>
      <w:r>
        <w:rPr>
          <w:rFonts w:ascii="Arial" w:eastAsia="Arial" w:hAnsi="Arial" w:cs="Arial"/>
          <w:spacing w:val="-3"/>
          <w:sz w:val="22"/>
          <w:szCs w:val="22"/>
        </w:rPr>
        <w:t xml:space="preserve"> v.8.2.</w:t>
      </w:r>
    </w:p>
    <w:p w14:paraId="15DF49DE" w14:textId="77777777" w:rsidR="00EA1436" w:rsidRDefault="00EA1436">
      <w:pPr>
        <w:spacing w:line="100" w:lineRule="atLeast"/>
        <w:ind w:left="284"/>
        <w:jc w:val="both"/>
        <w:rPr>
          <w:rFonts w:ascii="Arial" w:eastAsia="Arial" w:hAnsi="Arial" w:cs="Arial"/>
          <w:spacing w:val="-3"/>
          <w:sz w:val="22"/>
          <w:szCs w:val="22"/>
        </w:rPr>
      </w:pPr>
    </w:p>
    <w:p w14:paraId="3221940E" w14:textId="77777777" w:rsidR="00EA1436" w:rsidRDefault="00000000">
      <w:pPr>
        <w:spacing w:line="360" w:lineRule="auto"/>
        <w:ind w:left="284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>Dosažená přesnost:</w:t>
      </w:r>
    </w:p>
    <w:p w14:paraId="4D399EB9" w14:textId="77777777" w:rsidR="00EA1436" w:rsidRDefault="00000000">
      <w:pPr>
        <w:ind w:left="283" w:firstLine="227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 xml:space="preserve">Charakteristikou přesnosti určení nových souřadnic podrobných bodů je základní střední souřadnicová chyba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mxy</w:t>
      </w:r>
      <w:proofErr w:type="spellEnd"/>
      <w:r>
        <w:rPr>
          <w:rFonts w:ascii="Arial" w:eastAsia="Arial" w:hAnsi="Arial" w:cs="Arial"/>
          <w:spacing w:val="-3"/>
          <w:sz w:val="22"/>
          <w:szCs w:val="22"/>
        </w:rPr>
        <w:t xml:space="preserve"> = 14 cm.  Polohové odchylky na identických bodech nepřesáhly 24 cm – je možno prohlásit, že je splněna podmínka 3. tř. přesnosti.</w:t>
      </w:r>
    </w:p>
    <w:p w14:paraId="368AFD8B" w14:textId="77777777" w:rsidR="00EA1436" w:rsidRDefault="00000000">
      <w:pPr>
        <w:ind w:left="283" w:firstLine="227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 xml:space="preserve">Charakteristikou určení výšek nových podrobných bodů je základní střední výšková chyba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mH</w:t>
      </w:r>
      <w:proofErr w:type="spellEnd"/>
      <w:r>
        <w:rPr>
          <w:rFonts w:ascii="Arial" w:eastAsia="Arial" w:hAnsi="Arial" w:cs="Arial"/>
          <w:spacing w:val="-3"/>
          <w:sz w:val="22"/>
          <w:szCs w:val="22"/>
        </w:rPr>
        <w:t> = 12 cm. Výškové odchylky na identických bodech nepřesáhly 24 cm.</w:t>
      </w:r>
    </w:p>
    <w:p w14:paraId="0D2D8B46" w14:textId="77777777" w:rsidR="00EA1436" w:rsidRDefault="00EA1436">
      <w:pPr>
        <w:ind w:left="284"/>
        <w:jc w:val="both"/>
        <w:rPr>
          <w:rFonts w:ascii="Arial" w:eastAsia="Arial" w:hAnsi="Arial" w:cs="Arial"/>
          <w:spacing w:val="-3"/>
          <w:sz w:val="22"/>
          <w:szCs w:val="22"/>
        </w:rPr>
      </w:pPr>
    </w:p>
    <w:p w14:paraId="2744C4BD" w14:textId="77777777" w:rsidR="00EA1436" w:rsidRDefault="00000000">
      <w:pPr>
        <w:spacing w:line="360" w:lineRule="auto"/>
        <w:ind w:left="284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 xml:space="preserve">Použité přístroje a pomůcky: </w:t>
      </w:r>
    </w:p>
    <w:p w14:paraId="143C4501" w14:textId="77777777" w:rsidR="00EA1436" w:rsidRDefault="00000000">
      <w:pPr>
        <w:ind w:left="283" w:firstLine="227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 xml:space="preserve">TOPCON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HiPer</w:t>
      </w:r>
      <w:proofErr w:type="spellEnd"/>
      <w:r>
        <w:rPr>
          <w:rFonts w:ascii="Arial" w:eastAsia="Arial" w:hAnsi="Arial" w:cs="Arial"/>
          <w:spacing w:val="-3"/>
          <w:sz w:val="22"/>
          <w:szCs w:val="22"/>
        </w:rPr>
        <w:t xml:space="preserve"> VR, ES-65</w:t>
      </w:r>
    </w:p>
    <w:p w14:paraId="672FEFA2" w14:textId="77777777" w:rsidR="00EA1436" w:rsidRDefault="00EA1436">
      <w:pPr>
        <w:ind w:left="284"/>
        <w:jc w:val="both"/>
        <w:rPr>
          <w:rFonts w:ascii="Arial" w:eastAsia="Arial" w:hAnsi="Arial" w:cs="Arial"/>
          <w:spacing w:val="-3"/>
          <w:sz w:val="22"/>
          <w:szCs w:val="22"/>
        </w:rPr>
      </w:pPr>
    </w:p>
    <w:p w14:paraId="35090380" w14:textId="77777777" w:rsidR="00EA1436" w:rsidRDefault="00000000">
      <w:pPr>
        <w:ind w:left="284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>Předávaná dokumentace:</w:t>
      </w:r>
    </w:p>
    <w:p w14:paraId="35D823B0" w14:textId="3B11C1FA" w:rsidR="00EA1436" w:rsidRDefault="00000000">
      <w:pPr>
        <w:ind w:left="567" w:hanging="57"/>
        <w:jc w:val="both"/>
      </w:pPr>
      <w:r>
        <w:rPr>
          <w:rFonts w:ascii="Arial" w:eastAsia="Arial" w:hAnsi="Arial" w:cs="Arial"/>
          <w:spacing w:val="-3"/>
          <w:sz w:val="22"/>
          <w:szCs w:val="22"/>
        </w:rPr>
        <w:t>v digitální podobě: soubory:</w:t>
      </w:r>
      <w:r>
        <w:rPr>
          <w:rFonts w:ascii="Arial" w:eastAsia="Arial" w:hAnsi="Arial" w:cs="Arial"/>
          <w:spacing w:val="-3"/>
          <w:sz w:val="22"/>
          <w:szCs w:val="22"/>
        </w:rPr>
        <w:tab/>
      </w:r>
      <w:r>
        <w:rPr>
          <w:rFonts w:ascii="Arial" w:eastAsia="Arial" w:hAnsi="Arial" w:cs="Arial"/>
          <w:spacing w:val="-3"/>
          <w:sz w:val="22"/>
          <w:szCs w:val="22"/>
          <w:lang w:val="en-US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 xml:space="preserve">GN, DWG, </w:t>
      </w:r>
      <w:r w:rsidR="00F652CE">
        <w:rPr>
          <w:rFonts w:ascii="Arial" w:eastAsia="Arial" w:hAnsi="Arial" w:cs="Arial"/>
          <w:spacing w:val="-3"/>
          <w:sz w:val="22"/>
          <w:szCs w:val="22"/>
        </w:rPr>
        <w:t>DOC</w:t>
      </w:r>
      <w:r>
        <w:rPr>
          <w:rFonts w:ascii="Arial" w:eastAsia="Arial" w:hAnsi="Arial" w:cs="Arial"/>
          <w:spacing w:val="-3"/>
          <w:sz w:val="22"/>
          <w:szCs w:val="22"/>
        </w:rPr>
        <w:t>X, text</w:t>
      </w:r>
    </w:p>
    <w:p w14:paraId="3FDDD6C7" w14:textId="77777777" w:rsidR="00EA1436" w:rsidRDefault="00000000">
      <w:pPr>
        <w:ind w:left="567" w:hanging="57"/>
        <w:jc w:val="both"/>
        <w:rPr>
          <w:rFonts w:ascii="Arial" w:eastAsia="Arial" w:hAnsi="Arial" w:cs="Arial"/>
          <w:spacing w:val="-3"/>
          <w:sz w:val="22"/>
          <w:szCs w:val="22"/>
        </w:rPr>
      </w:pPr>
      <w:r>
        <w:rPr>
          <w:rFonts w:ascii="Arial" w:eastAsia="Arial" w:hAnsi="Arial" w:cs="Arial"/>
          <w:spacing w:val="-3"/>
          <w:sz w:val="22"/>
          <w:szCs w:val="22"/>
        </w:rPr>
        <w:t>v papírové podobě:</w:t>
      </w:r>
      <w:r>
        <w:rPr>
          <w:rFonts w:ascii="Arial" w:eastAsia="Arial" w:hAnsi="Arial" w:cs="Arial"/>
          <w:spacing w:val="-3"/>
          <w:sz w:val="22"/>
          <w:szCs w:val="22"/>
        </w:rPr>
        <w:tab/>
      </w:r>
      <w:r>
        <w:rPr>
          <w:rFonts w:ascii="Arial" w:eastAsia="Arial" w:hAnsi="Arial" w:cs="Arial"/>
          <w:spacing w:val="-3"/>
          <w:sz w:val="22"/>
          <w:szCs w:val="22"/>
        </w:rPr>
        <w:tab/>
        <w:t>1x kontrolní kresba</w:t>
      </w:r>
    </w:p>
    <w:p w14:paraId="3C8560D7" w14:textId="77777777" w:rsidR="00EA1436" w:rsidRDefault="00EA1436">
      <w:pPr>
        <w:ind w:left="567"/>
        <w:jc w:val="both"/>
        <w:rPr>
          <w:rFonts w:ascii="Arial" w:eastAsia="Arial" w:hAnsi="Arial" w:cs="Arial"/>
          <w:b/>
          <w:bCs/>
          <w:spacing w:val="-2"/>
          <w:sz w:val="22"/>
          <w:szCs w:val="22"/>
        </w:rPr>
      </w:pPr>
    </w:p>
    <w:p w14:paraId="63E0FC0F" w14:textId="77777777" w:rsidR="00EA1436" w:rsidRDefault="00000000">
      <w:pPr>
        <w:jc w:val="both"/>
        <w:rPr>
          <w:rFonts w:ascii="Arial" w:eastAsia="Arial" w:hAnsi="Arial" w:cs="Arial"/>
          <w:spacing w:val="-2"/>
          <w:sz w:val="22"/>
          <w:szCs w:val="22"/>
        </w:rPr>
      </w:pP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  <w:t>Vypracoval:</w:t>
      </w:r>
      <w:r>
        <w:rPr>
          <w:rFonts w:ascii="Arial" w:eastAsia="Arial" w:hAnsi="Arial" w:cs="Arial"/>
          <w:spacing w:val="-2"/>
          <w:sz w:val="22"/>
          <w:szCs w:val="22"/>
        </w:rPr>
        <w:tab/>
        <w:t>Jindřich</w:t>
      </w:r>
    </w:p>
    <w:p w14:paraId="4932B120" w14:textId="77777777" w:rsidR="00EA1436" w:rsidRDefault="00000000">
      <w:pPr>
        <w:jc w:val="both"/>
        <w:rPr>
          <w:rFonts w:ascii="Arial" w:eastAsia="Arial" w:hAnsi="Arial" w:cs="Arial"/>
          <w:spacing w:val="-2"/>
          <w:sz w:val="22"/>
          <w:szCs w:val="22"/>
        </w:rPr>
      </w:pP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  <w:t>Datum:</w:t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  <w:t>10.4.2025</w:t>
      </w:r>
    </w:p>
    <w:p w14:paraId="38C2051F" w14:textId="77777777" w:rsidR="00EA1436" w:rsidRDefault="00000000">
      <w:pPr>
        <w:jc w:val="both"/>
        <w:rPr>
          <w:rFonts w:ascii="Arial" w:eastAsia="Arial" w:hAnsi="Arial" w:cs="Arial"/>
          <w:spacing w:val="-2"/>
          <w:sz w:val="22"/>
          <w:szCs w:val="22"/>
        </w:rPr>
      </w:pP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  <w:t>Ověřil:</w:t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  <w:t>Ing. Kovář</w:t>
      </w:r>
    </w:p>
    <w:p w14:paraId="064B50B4" w14:textId="77777777" w:rsidR="00EA1436" w:rsidRDefault="00000000">
      <w:pPr>
        <w:jc w:val="both"/>
        <w:rPr>
          <w:rFonts w:ascii="Arial" w:eastAsia="Arial" w:hAnsi="Arial" w:cs="Arial"/>
          <w:spacing w:val="-2"/>
          <w:sz w:val="22"/>
          <w:szCs w:val="22"/>
        </w:rPr>
      </w:pP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</w:r>
      <w:r>
        <w:rPr>
          <w:rFonts w:ascii="Arial" w:eastAsia="Arial" w:hAnsi="Arial" w:cs="Arial"/>
          <w:spacing w:val="-2"/>
          <w:sz w:val="22"/>
          <w:szCs w:val="22"/>
        </w:rPr>
        <w:tab/>
        <w:t>Číslo ověření:</w:t>
      </w:r>
      <w:r>
        <w:rPr>
          <w:rFonts w:ascii="Arial" w:eastAsia="Arial" w:hAnsi="Arial" w:cs="Arial"/>
          <w:spacing w:val="-2"/>
          <w:sz w:val="22"/>
          <w:szCs w:val="22"/>
        </w:rPr>
        <w:tab/>
        <w:t>346/2025</w:t>
      </w:r>
    </w:p>
    <w:sectPr w:rsidR="00EA1436">
      <w:footerReference w:type="default" r:id="rId7"/>
      <w:pgSz w:w="11906" w:h="16838"/>
      <w:pgMar w:top="1417" w:right="1417" w:bottom="1931" w:left="1417" w:header="0" w:footer="1417" w:gutter="0"/>
      <w:cols w:space="708"/>
      <w:formProt w:val="0"/>
      <w:docGrid w:linePitch="24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11A11" w14:textId="77777777" w:rsidR="00154B5F" w:rsidRDefault="00154B5F">
      <w:r>
        <w:separator/>
      </w:r>
    </w:p>
  </w:endnote>
  <w:endnote w:type="continuationSeparator" w:id="0">
    <w:p w14:paraId="46443719" w14:textId="77777777" w:rsidR="00154B5F" w:rsidRDefault="0015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A9B8D" w14:textId="77777777" w:rsidR="00EA1436" w:rsidRDefault="00000000">
    <w:pPr>
      <w:jc w:val="center"/>
    </w:pPr>
    <w:r>
      <w:rPr>
        <w:rFonts w:ascii="Arial" w:hAnsi="Arial"/>
        <w:sz w:val="22"/>
        <w:szCs w:val="22"/>
      </w:rPr>
      <w:t xml:space="preserve"> </w:t>
    </w:r>
    <w:fldSimple w:instr=" NUMPAGES ">
      <w:r w:rsidR="00EA1436">
        <w:t>1</w:t>
      </w:r>
    </w:fldSimple>
    <w:r>
      <w:rPr>
        <w:rFonts w:ascii="Arial" w:eastAsia="Arial" w:hAnsi="Arial" w:cs="Arial"/>
        <w:sz w:val="22"/>
        <w:szCs w:val="22"/>
      </w:rPr>
      <w:t>/</w:t>
    </w:r>
    <w:bookmarkStart w:id="0" w:name="__DdeLink__117_2063726499"/>
    <w:bookmarkEnd w:id="0"/>
    <w:r>
      <w:fldChar w:fldCharType="begin"/>
    </w:r>
    <w:r>
      <w:instrText xml:space="preserve"> NUMPAGES </w:instrText>
    </w:r>
    <w:r>
      <w:fldChar w:fldCharType="separate"/>
    </w:r>
    <w:r>
      <w:t>1</w:t>
    </w:r>
    <w:r>
      <w:fldChar w:fldCharType="end"/>
    </w:r>
    <w:r>
      <w:rPr>
        <w:rFonts w:ascii="Arial" w:eastAsia="Arial" w:hAnsi="Arial" w:cs="Arial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27814" w14:textId="77777777" w:rsidR="00154B5F" w:rsidRDefault="00154B5F">
      <w:r>
        <w:separator/>
      </w:r>
    </w:p>
  </w:footnote>
  <w:footnote w:type="continuationSeparator" w:id="0">
    <w:p w14:paraId="4702F2B3" w14:textId="77777777" w:rsidR="00154B5F" w:rsidRDefault="00154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F74F0"/>
    <w:multiLevelType w:val="multilevel"/>
    <w:tmpl w:val="EEA82936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dpis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548422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436"/>
    <w:rsid w:val="00154B5F"/>
    <w:rsid w:val="002A16E2"/>
    <w:rsid w:val="00746EBC"/>
    <w:rsid w:val="00975DAB"/>
    <w:rsid w:val="00D84BF3"/>
    <w:rsid w:val="00EA1436"/>
    <w:rsid w:val="00F6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A1BB"/>
  <w15:docId w15:val="{01E17DBB-DE98-4CED-9AE2-D5D1B462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numPr>
        <w:ilvl w:val="4"/>
        <w:numId w:val="1"/>
      </w:numPr>
      <w:jc w:val="both"/>
      <w:outlineLvl w:val="4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styleId="slostrnky">
    <w:name w:val="page number"/>
    <w:basedOn w:val="Standardnpsmoodstavce"/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Rejstk0">
    <w:name w:val="Rejst?ík"/>
    <w:basedOn w:val="Normln"/>
    <w:qFormat/>
    <w:pPr>
      <w:suppressLineNumbers/>
    </w:pPr>
  </w:style>
  <w:style w:type="paragraph" w:customStyle="1" w:styleId="WW-Rejstk">
    <w:name w:val="WW-Rejst?ík"/>
    <w:basedOn w:val="Normln"/>
    <w:qFormat/>
    <w:pPr>
      <w:suppressLineNumbers/>
    </w:pPr>
  </w:style>
  <w:style w:type="paragraph" w:customStyle="1" w:styleId="WW-Rejstk1">
    <w:name w:val="WW-Rejst?ík1"/>
    <w:basedOn w:val="Normln"/>
    <w:qFormat/>
    <w:pPr>
      <w:suppressLineNumbers/>
    </w:pPr>
  </w:style>
  <w:style w:type="paragraph" w:customStyle="1" w:styleId="WW-Rejstk11">
    <w:name w:val="WW-Rejst?ík11"/>
    <w:basedOn w:val="Normln"/>
    <w:qFormat/>
    <w:pPr>
      <w:suppressLineNumbers/>
    </w:pPr>
  </w:style>
  <w:style w:type="paragraph" w:customStyle="1" w:styleId="WW-Rejstk111">
    <w:name w:val="WW-Rejst?ík111"/>
    <w:basedOn w:val="Normln"/>
    <w:qFormat/>
    <w:pPr>
      <w:suppressLineNumbers/>
    </w:pPr>
  </w:style>
  <w:style w:type="paragraph" w:customStyle="1" w:styleId="WW-Rejstk1111">
    <w:name w:val="WW-Rejst?ík1111"/>
    <w:basedOn w:val="Normln"/>
    <w:qFormat/>
    <w:pPr>
      <w:suppressLineNumbers/>
    </w:pPr>
  </w:style>
  <w:style w:type="paragraph" w:customStyle="1" w:styleId="WW-Rejstk11111">
    <w:name w:val="WW-Rejst?ík11111"/>
    <w:basedOn w:val="Normln"/>
    <w:qFormat/>
    <w:pPr>
      <w:suppressLineNumbers/>
    </w:pPr>
  </w:style>
  <w:style w:type="paragraph" w:customStyle="1" w:styleId="WW-Rejstk111111">
    <w:name w:val="WW-Rejst?ík111111"/>
    <w:basedOn w:val="Normln"/>
    <w:qFormat/>
    <w:pPr>
      <w:suppressLineNumbers/>
    </w:pPr>
  </w:style>
  <w:style w:type="paragraph" w:customStyle="1" w:styleId="WW-Rejstk1111111">
    <w:name w:val="WW-Rejst?ík1111111"/>
    <w:basedOn w:val="Normln"/>
    <w:qFormat/>
    <w:pPr>
      <w:suppressLineNumbers/>
    </w:pPr>
  </w:style>
  <w:style w:type="paragraph" w:customStyle="1" w:styleId="WW-Rejstk11111111">
    <w:name w:val="WW-Rejst?ík11111111"/>
    <w:basedOn w:val="Normln"/>
    <w:qFormat/>
    <w:pPr>
      <w:suppressLineNumbers/>
    </w:pPr>
  </w:style>
  <w:style w:type="paragraph" w:customStyle="1" w:styleId="WW-Rejstk111111111">
    <w:name w:val="WW-Rejst?ík111111111"/>
    <w:basedOn w:val="Normln"/>
    <w:qFormat/>
    <w:pPr>
      <w:suppressLineNumbers/>
    </w:pPr>
  </w:style>
  <w:style w:type="paragraph" w:customStyle="1" w:styleId="WW-Rejstk1111111111">
    <w:name w:val="WW-Rejst?ík1111111111"/>
    <w:basedOn w:val="Normln"/>
    <w:qFormat/>
    <w:pPr>
      <w:suppressLineNumbers/>
    </w:pPr>
  </w:style>
  <w:style w:type="paragraph" w:customStyle="1" w:styleId="WW-Rejstk11111111111">
    <w:name w:val="WW-Rejst?ík11111111111"/>
    <w:basedOn w:val="Normln"/>
    <w:qFormat/>
    <w:pPr>
      <w:suppressLineNumbers/>
    </w:pPr>
  </w:style>
  <w:style w:type="paragraph" w:customStyle="1" w:styleId="WW-Rejstk111111111111">
    <w:name w:val="WW-Rejst?ík111111111111"/>
    <w:basedOn w:val="Normln"/>
    <w:qFormat/>
    <w:pPr>
      <w:suppressLineNumbers/>
    </w:pPr>
  </w:style>
  <w:style w:type="paragraph" w:customStyle="1" w:styleId="WW-Rejstk1111111111111">
    <w:name w:val="WW-Rejst?ík1111111111111"/>
    <w:basedOn w:val="Normln"/>
    <w:qFormat/>
    <w:pPr>
      <w:suppressLineNumbers/>
    </w:pPr>
  </w:style>
  <w:style w:type="paragraph" w:customStyle="1" w:styleId="WW-Rejstk11111111111111">
    <w:name w:val="WW-Rejst?ík11111111111111"/>
    <w:basedOn w:val="Normln"/>
    <w:qFormat/>
    <w:pPr>
      <w:suppressLineNumbers/>
    </w:pPr>
  </w:style>
  <w:style w:type="paragraph" w:customStyle="1" w:styleId="WW-Rejstk111111111111111">
    <w:name w:val="WW-Rejst?ík111111111111111"/>
    <w:basedOn w:val="Normln"/>
    <w:qFormat/>
    <w:pPr>
      <w:suppressLineNumbers/>
    </w:pPr>
  </w:style>
  <w:style w:type="paragraph" w:customStyle="1" w:styleId="WW-Rejstk1111111111111111">
    <w:name w:val="WW-Rejst?ík1111111111111111"/>
    <w:basedOn w:val="Normln"/>
    <w:qFormat/>
    <w:pPr>
      <w:suppressLineNumbers/>
    </w:pPr>
  </w:style>
  <w:style w:type="paragraph" w:customStyle="1" w:styleId="WW-Rejstk11111111111111111">
    <w:name w:val="WW-Rejst?ík11111111111111111"/>
    <w:basedOn w:val="Normln"/>
    <w:qFormat/>
    <w:pPr>
      <w:suppressLineNumbers/>
    </w:pPr>
  </w:style>
  <w:style w:type="paragraph" w:customStyle="1" w:styleId="WW-Rejstk111111111111111111">
    <w:name w:val="WW-Rejst?ík111111111111111111"/>
    <w:basedOn w:val="Normln"/>
    <w:qFormat/>
    <w:pPr>
      <w:suppressLineNumbers/>
    </w:pPr>
  </w:style>
  <w:style w:type="paragraph" w:customStyle="1" w:styleId="WW-Rejstk1111111111111111111">
    <w:name w:val="WW-Rejst?ík1111111111111111111"/>
    <w:basedOn w:val="Normln"/>
    <w:qFormat/>
    <w:pPr>
      <w:suppressLineNumbers/>
    </w:pPr>
  </w:style>
  <w:style w:type="paragraph" w:customStyle="1" w:styleId="WW-Rejstk11111111111111111111">
    <w:name w:val="WW-Rejst?ík11111111111111111111"/>
    <w:basedOn w:val="Normln"/>
    <w:qFormat/>
    <w:pPr>
      <w:suppressLineNumbers/>
    </w:pPr>
  </w:style>
  <w:style w:type="paragraph" w:customStyle="1" w:styleId="WW-Rejstk111111111111111111111">
    <w:name w:val="WW-Rejst?ík111111111111111111111"/>
    <w:basedOn w:val="Normln"/>
    <w:qFormat/>
    <w:pPr>
      <w:suppressLineNumbers/>
    </w:pPr>
  </w:style>
  <w:style w:type="paragraph" w:customStyle="1" w:styleId="WW-Rejstk1111111111111111111111">
    <w:name w:val="WW-Rejst?ík1111111111111111111111"/>
    <w:basedOn w:val="Normln"/>
    <w:qFormat/>
    <w:pPr>
      <w:suppressLineNumbers/>
    </w:pPr>
  </w:style>
  <w:style w:type="paragraph" w:customStyle="1" w:styleId="WW-Rejstk11111111111111111111111">
    <w:name w:val="WW-Rejst?ík11111111111111111111111"/>
    <w:basedOn w:val="Normln"/>
    <w:qFormat/>
    <w:pPr>
      <w:suppressLineNumbers/>
    </w:pPr>
  </w:style>
  <w:style w:type="paragraph" w:customStyle="1" w:styleId="WW-Rejstk111111111111111111111111">
    <w:name w:val="WW-Rejst?ík111111111111111111111111"/>
    <w:basedOn w:val="Normln"/>
    <w:qFormat/>
    <w:pPr>
      <w:suppressLineNumbers/>
    </w:pPr>
  </w:style>
  <w:style w:type="paragraph" w:customStyle="1" w:styleId="WW-Rejstk1111111111111111111111111">
    <w:name w:val="WW-Rejst?ík1111111111111111111111111"/>
    <w:basedOn w:val="Normln"/>
    <w:qFormat/>
    <w:pPr>
      <w:suppressLineNumbers/>
    </w:pPr>
  </w:style>
  <w:style w:type="paragraph" w:customStyle="1" w:styleId="WW-Rejstk11111111111111111111111111">
    <w:name w:val="WW-Rejst?ík11111111111111111111111111"/>
    <w:basedOn w:val="Normln"/>
    <w:qFormat/>
    <w:pPr>
      <w:suppressLineNumbers/>
    </w:pPr>
  </w:style>
  <w:style w:type="paragraph" w:customStyle="1" w:styleId="WW-Rejstk111111111111111111111111111">
    <w:name w:val="WW-Rejst?ík111111111111111111111111111"/>
    <w:basedOn w:val="Normln"/>
    <w:qFormat/>
    <w:pPr>
      <w:suppressLineNumbers/>
    </w:pPr>
  </w:style>
  <w:style w:type="paragraph" w:customStyle="1" w:styleId="WW-Rejstk1111111111111111111111111111">
    <w:name w:val="WW-Rejst?ík1111111111111111111111111111"/>
    <w:basedOn w:val="Normln"/>
    <w:qFormat/>
    <w:pPr>
      <w:suppressLineNumbers/>
    </w:pPr>
  </w:style>
  <w:style w:type="paragraph" w:customStyle="1" w:styleId="WW-Rejstk11111111111111111111111111111">
    <w:name w:val="WW-Rejst?ík11111111111111111111111111111"/>
    <w:basedOn w:val="Normln"/>
    <w:qFormat/>
    <w:pPr>
      <w:suppressLineNumbers/>
    </w:pPr>
  </w:style>
  <w:style w:type="paragraph" w:customStyle="1" w:styleId="WW-Rejstk111111111111111111111111111111">
    <w:name w:val="WW-Rejst?ík111111111111111111111111111111"/>
    <w:basedOn w:val="Normln"/>
    <w:qFormat/>
    <w:pPr>
      <w:suppressLineNumbers/>
    </w:pPr>
  </w:style>
  <w:style w:type="paragraph" w:customStyle="1" w:styleId="WW-Rejstk1111111111111111111111111111111">
    <w:name w:val="WW-Rejst?ík1111111111111111111111111111111"/>
    <w:basedOn w:val="Normln"/>
    <w:qFormat/>
    <w:pPr>
      <w:suppressLineNumbers/>
    </w:pPr>
  </w:style>
  <w:style w:type="paragraph" w:customStyle="1" w:styleId="WW-Rejstk11111111111111111111111111111111">
    <w:name w:val="WW-Rejst?ík11111111111111111111111111111111"/>
    <w:basedOn w:val="Normln"/>
    <w:qFormat/>
    <w:pPr>
      <w:suppressLineNumbers/>
    </w:pPr>
  </w:style>
  <w:style w:type="paragraph" w:customStyle="1" w:styleId="WW-Rejstk111111111111111111111111111111111">
    <w:name w:val="WW-Rejst?ík111111111111111111111111111111111"/>
    <w:basedOn w:val="Normln"/>
    <w:qFormat/>
    <w:pPr>
      <w:suppressLineNumbers/>
    </w:pPr>
  </w:style>
  <w:style w:type="paragraph" w:customStyle="1" w:styleId="WW-Rejstk1111111111111111111111111111111111">
    <w:name w:val="WW-Rejst?ík1111111111111111111111111111111111"/>
    <w:basedOn w:val="Normln"/>
    <w:qFormat/>
    <w:pPr>
      <w:suppressLineNumbers/>
    </w:pPr>
  </w:style>
  <w:style w:type="paragraph" w:customStyle="1" w:styleId="WW-Rejstk11111111111111111111111111111111111">
    <w:name w:val="WW-Rejst?ík11111111111111111111111111111111111"/>
    <w:basedOn w:val="Normln"/>
    <w:qFormat/>
    <w:pPr>
      <w:suppressLineNumbers/>
    </w:pPr>
  </w:style>
  <w:style w:type="paragraph" w:customStyle="1" w:styleId="WW-Rejstk111111111111111111111111111111111111">
    <w:name w:val="WW-Rejst?ík111111111111111111111111111111111111"/>
    <w:basedOn w:val="Normln"/>
    <w:qFormat/>
    <w:pPr>
      <w:suppressLineNumbers/>
    </w:pPr>
  </w:style>
  <w:style w:type="paragraph" w:customStyle="1" w:styleId="WW-Rejstk1111111111111111111111111111111111111">
    <w:name w:val="WW-Rejst?ík1111111111111111111111111111111111111"/>
    <w:basedOn w:val="Normln"/>
    <w:qFormat/>
    <w:pPr>
      <w:suppressLineNumbers/>
    </w:pPr>
  </w:style>
  <w:style w:type="paragraph" w:customStyle="1" w:styleId="v8">
    <w:name w:val="v8"/>
    <w:basedOn w:val="Normln"/>
    <w:next w:val="Normln"/>
    <w:qFormat/>
    <w:pPr>
      <w:spacing w:before="200" w:after="200"/>
    </w:pPr>
    <w:rPr>
      <w:b/>
      <w:bCs/>
      <w:color w:val="000080"/>
      <w:sz w:val="28"/>
      <w:szCs w:val="28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pPr>
      <w:suppressLineNumbers/>
      <w:tabs>
        <w:tab w:val="center" w:pos="4535"/>
        <w:tab w:val="right" w:pos="9071"/>
      </w:tabs>
    </w:p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222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firmy</dc:title>
  <dc:subject/>
  <dc:creator>Daniela Kaufmanová</dc:creator>
  <dc:description/>
  <cp:lastModifiedBy>Geodet3 Inel</cp:lastModifiedBy>
  <cp:revision>48</cp:revision>
  <cp:lastPrinted>2010-06-01T10:38:00Z</cp:lastPrinted>
  <dcterms:created xsi:type="dcterms:W3CDTF">2009-12-10T12:47:00Z</dcterms:created>
  <dcterms:modified xsi:type="dcterms:W3CDTF">2025-04-10T07:15:00Z</dcterms:modified>
  <dc:language>cs-CZ</dc:language>
</cp:coreProperties>
</file>